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80" w:rsidRPr="00B10210" w:rsidRDefault="00D259F7" w:rsidP="00A03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10">
        <w:rPr>
          <w:rFonts w:ascii="Arial" w:hAnsi="Arial" w:cs="Arial"/>
          <w:sz w:val="24"/>
          <w:szCs w:val="24"/>
        </w:rPr>
        <w:t>Civics Curriculum Pacing Guide</w:t>
      </w:r>
    </w:p>
    <w:p w:rsidR="00D259F7" w:rsidRPr="00B10210" w:rsidRDefault="00D259F7" w:rsidP="00A03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10">
        <w:rPr>
          <w:rFonts w:ascii="Arial" w:hAnsi="Arial" w:cs="Arial"/>
          <w:sz w:val="24"/>
          <w:szCs w:val="24"/>
        </w:rPr>
        <w:t>Grades 10-12</w:t>
      </w:r>
    </w:p>
    <w:p w:rsidR="00804A12" w:rsidRPr="00B10210" w:rsidRDefault="004753F1" w:rsidP="00A03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10">
        <w:rPr>
          <w:rFonts w:ascii="Arial" w:hAnsi="Arial" w:cs="Arial"/>
          <w:sz w:val="24"/>
          <w:szCs w:val="24"/>
        </w:rPr>
        <w:t>12 weeks</w:t>
      </w:r>
    </w:p>
    <w:p w:rsidR="004753F1" w:rsidRDefault="001A7E95" w:rsidP="00A03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0210">
        <w:rPr>
          <w:rFonts w:ascii="Arial" w:hAnsi="Arial" w:cs="Arial"/>
          <w:sz w:val="24"/>
          <w:szCs w:val="24"/>
        </w:rPr>
        <w:t xml:space="preserve">January – </w:t>
      </w:r>
      <w:r w:rsidR="00B10210" w:rsidRPr="00B10210">
        <w:rPr>
          <w:rFonts w:ascii="Arial" w:hAnsi="Arial" w:cs="Arial"/>
          <w:sz w:val="24"/>
          <w:szCs w:val="24"/>
        </w:rPr>
        <w:t xml:space="preserve">March </w:t>
      </w:r>
      <w:r w:rsidRPr="00B10210">
        <w:rPr>
          <w:rFonts w:ascii="Arial" w:hAnsi="Arial" w:cs="Arial"/>
          <w:sz w:val="24"/>
          <w:szCs w:val="24"/>
        </w:rPr>
        <w:t>2021</w:t>
      </w:r>
      <w:r w:rsidR="004753F1" w:rsidRPr="00B10210">
        <w:rPr>
          <w:rFonts w:ascii="Arial" w:hAnsi="Arial" w:cs="Arial"/>
          <w:sz w:val="24"/>
          <w:szCs w:val="24"/>
        </w:rPr>
        <w:t xml:space="preserve"> </w:t>
      </w:r>
    </w:p>
    <w:p w:rsidR="00B10210" w:rsidRPr="00B10210" w:rsidRDefault="00B10210" w:rsidP="00A03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C5FDD" w:rsidRPr="00B10210" w:rsidTr="00B102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259F7" w:rsidRPr="00B10210" w:rsidRDefault="00D25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Grade 10 Topics</w:t>
            </w:r>
          </w:p>
        </w:tc>
        <w:tc>
          <w:tcPr>
            <w:tcW w:w="4317" w:type="dxa"/>
          </w:tcPr>
          <w:p w:rsidR="00D259F7" w:rsidRPr="00B10210" w:rsidRDefault="00D2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Grade 11 Topics</w:t>
            </w:r>
          </w:p>
        </w:tc>
        <w:tc>
          <w:tcPr>
            <w:tcW w:w="4317" w:type="dxa"/>
          </w:tcPr>
          <w:p w:rsidR="00D259F7" w:rsidRPr="00B10210" w:rsidRDefault="00D259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Grade 12 Topics</w:t>
            </w:r>
          </w:p>
        </w:tc>
      </w:tr>
      <w:tr w:rsidR="00B10210" w:rsidRPr="00B10210" w:rsidTr="0033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8E6A9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1</w:t>
            </w:r>
            <w:r w:rsidR="00A037AC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E6A9A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What is the role of a global citizen?  Role of the United Nations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and Commonwealth of Nations</w:t>
            </w:r>
          </w:p>
        </w:tc>
        <w:tc>
          <w:tcPr>
            <w:tcW w:w="4317" w:type="dxa"/>
            <w:shd w:val="clear" w:color="auto" w:fill="FFFF00"/>
          </w:tcPr>
          <w:p w:rsidR="006376FD" w:rsidRPr="00B10210" w:rsidRDefault="00B525C8" w:rsidP="00637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1 </w:t>
            </w:r>
            <w:r w:rsidR="004753F1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376FD" w:rsidRPr="00B10210">
              <w:rPr>
                <w:rFonts w:ascii="Times New Roman" w:hAnsi="Times New Roman" w:cs="Times New Roman"/>
                <w:sz w:val="24"/>
                <w:szCs w:val="24"/>
              </w:rPr>
              <w:t>Importance of the following industries to the Bahamian economy: tourism, banking, agriculture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, aragonite, fishing, light manufacturing</w:t>
            </w:r>
          </w:p>
          <w:p w:rsidR="00D259F7" w:rsidRPr="00B10210" w:rsidRDefault="00D259F7" w:rsidP="009E39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00B0F0"/>
          </w:tcPr>
          <w:p w:rsidR="00B10210" w:rsidRDefault="00900EBB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F4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B10210" w:rsidRDefault="00443EA4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:rsidR="00443EA4" w:rsidRDefault="00443EA4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 rights versus</w:t>
            </w:r>
            <w:r w:rsidR="006A2A0D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civil rights?  </w:t>
            </w:r>
          </w:p>
          <w:p w:rsidR="00D259F7" w:rsidRDefault="006A2A0D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10210">
              <w:rPr>
                <w:rFonts w:ascii="Times New Roman" w:hAnsi="Times New Roman" w:cs="Times New Roman"/>
                <w:sz w:val="24"/>
                <w:szCs w:val="24"/>
              </w:rPr>
              <w:t xml:space="preserve">ights of </w:t>
            </w:r>
            <w:r w:rsidR="0033637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</w:p>
          <w:p w:rsidR="00443EA4" w:rsidRPr="00B10210" w:rsidRDefault="00443EA4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 vs. Men’s Rights</w:t>
            </w:r>
          </w:p>
        </w:tc>
      </w:tr>
      <w:tr w:rsidR="00B10210" w:rsidRPr="00B10210" w:rsidTr="0033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8E6A9A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2</w:t>
            </w:r>
            <w:r w:rsidR="00A037AC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F7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What are the 17 </w:t>
            </w:r>
            <w:r w:rsidR="008E6A9A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Sustainable Development Goals</w:t>
            </w:r>
            <w:r w:rsidR="005F7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7D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  <w:r w:rsidR="004753F1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Election to office: C</w:t>
            </w:r>
            <w:r w:rsidR="002B64FE">
              <w:rPr>
                <w:rFonts w:ascii="Times New Roman" w:hAnsi="Times New Roman" w:cs="Times New Roman"/>
                <w:sz w:val="24"/>
                <w:szCs w:val="24"/>
              </w:rPr>
              <w:t>riteria  for candidacy in a General E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lection</w:t>
            </w:r>
          </w:p>
        </w:tc>
        <w:tc>
          <w:tcPr>
            <w:tcW w:w="4317" w:type="dxa"/>
            <w:shd w:val="clear" w:color="auto" w:fill="00B0F0"/>
          </w:tcPr>
          <w:p w:rsidR="00443EA4" w:rsidRDefault="00B10210" w:rsidP="0044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2 </w:t>
            </w:r>
          </w:p>
          <w:p w:rsidR="00443EA4" w:rsidRDefault="00443EA4" w:rsidP="0044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412CD">
              <w:rPr>
                <w:rFonts w:ascii="Times New Roman" w:hAnsi="Times New Roman" w:cs="Times New Roman"/>
                <w:sz w:val="24"/>
                <w:szCs w:val="24"/>
              </w:rPr>
              <w:t>esponsibilities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412C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bedient, kind, helpful,</w:t>
            </w:r>
          </w:p>
          <w:p w:rsidR="00D259F7" w:rsidRPr="00B10210" w:rsidRDefault="006A2A0D" w:rsidP="00443E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respect</w:t>
            </w:r>
            <w:r w:rsidR="002412CD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, acc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>eptance, peace</w:t>
            </w:r>
            <w:r w:rsidR="002412CD">
              <w:rPr>
                <w:rFonts w:ascii="Times New Roman" w:hAnsi="Times New Roman" w:cs="Times New Roman"/>
                <w:sz w:val="24"/>
                <w:szCs w:val="24"/>
              </w:rPr>
              <w:t>-maker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 xml:space="preserve">, , tolerant, </w:t>
            </w:r>
            <w:r w:rsidR="002412CD">
              <w:rPr>
                <w:rFonts w:ascii="Times New Roman" w:hAnsi="Times New Roman" w:cs="Times New Roman"/>
                <w:sz w:val="24"/>
                <w:szCs w:val="24"/>
              </w:rPr>
              <w:t>spiritual, understanding, critical thinker</w:t>
            </w:r>
          </w:p>
        </w:tc>
      </w:tr>
      <w:tr w:rsidR="00B10210" w:rsidRPr="00B10210" w:rsidTr="0033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2704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3</w:t>
            </w:r>
            <w:r w:rsidR="00A037AC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Role of regional citizen: Understanding Caricom and its function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7D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3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Electoral terms: </w:t>
            </w:r>
            <w:r w:rsidR="00AC5FDD">
              <w:rPr>
                <w:rFonts w:ascii="Times New Roman" w:hAnsi="Times New Roman" w:cs="Times New Roman"/>
                <w:sz w:val="24"/>
                <w:szCs w:val="24"/>
              </w:rPr>
              <w:t>election, general election, bi-election p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rorogation, </w:t>
            </w:r>
            <w:r w:rsidR="00ED05CD">
              <w:rPr>
                <w:rFonts w:ascii="Times New Roman" w:hAnsi="Times New Roman" w:cs="Times New Roman"/>
                <w:sz w:val="24"/>
                <w:szCs w:val="24"/>
              </w:rPr>
              <w:t xml:space="preserve">Provost Marshall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dissolution of parliament, campaign, rallies, boundaries commission</w:t>
            </w:r>
          </w:p>
        </w:tc>
        <w:tc>
          <w:tcPr>
            <w:tcW w:w="4317" w:type="dxa"/>
            <w:shd w:val="clear" w:color="auto" w:fill="00B0F0"/>
          </w:tcPr>
          <w:p w:rsidR="00443EA4" w:rsidRDefault="00900EBB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6A2A0D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EA4">
              <w:rPr>
                <w:rFonts w:ascii="Times New Roman" w:hAnsi="Times New Roman" w:cs="Times New Roman"/>
                <w:sz w:val="24"/>
                <w:szCs w:val="24"/>
              </w:rPr>
              <w:t xml:space="preserve">Multiculturalism (Definition) </w:t>
            </w:r>
            <w:r w:rsidR="00577651">
              <w:rPr>
                <w:rFonts w:ascii="Times New Roman" w:hAnsi="Times New Roman" w:cs="Times New Roman"/>
                <w:sz w:val="24"/>
                <w:szCs w:val="24"/>
              </w:rPr>
              <w:t>Acknowledging</w:t>
            </w:r>
          </w:p>
          <w:p w:rsidR="00D259F7" w:rsidRPr="00B10210" w:rsidRDefault="00B10210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A2A0D" w:rsidRPr="00B10210">
              <w:rPr>
                <w:rFonts w:ascii="Times New Roman" w:hAnsi="Times New Roman" w:cs="Times New Roman"/>
                <w:sz w:val="24"/>
                <w:szCs w:val="24"/>
              </w:rPr>
              <w:t>ulnerable groups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>, mi</w:t>
            </w:r>
            <w:r w:rsidR="006A2A0D" w:rsidRPr="00B10210">
              <w:rPr>
                <w:rFonts w:ascii="Times New Roman" w:hAnsi="Times New Roman" w:cs="Times New Roman"/>
                <w:sz w:val="24"/>
                <w:szCs w:val="24"/>
              </w:rPr>
              <w:t>norities –LGBTQI-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(Lesbians, gays, bi-sexual, transgender, queer, intersect), i</w:t>
            </w:r>
            <w:r w:rsidR="006A2A0D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mmigrants, 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>poor communities</w:t>
            </w:r>
            <w:r w:rsidR="00181CD0">
              <w:rPr>
                <w:rFonts w:ascii="Times New Roman" w:hAnsi="Times New Roman" w:cs="Times New Roman"/>
                <w:sz w:val="24"/>
                <w:szCs w:val="24"/>
              </w:rPr>
              <w:t>, elderly</w:t>
            </w:r>
          </w:p>
        </w:tc>
      </w:tr>
      <w:tr w:rsidR="00B10210" w:rsidRPr="00B10210" w:rsidTr="0033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D0685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4</w:t>
            </w:r>
            <w:r w:rsidR="00A037AC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D06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The  impact of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CHOGM, CSME, Carifta, Caribbean Court of Justice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7D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4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The  history and philosophy of the Progressive Liberal Party</w:t>
            </w:r>
          </w:p>
        </w:tc>
        <w:tc>
          <w:tcPr>
            <w:tcW w:w="4317" w:type="dxa"/>
            <w:shd w:val="clear" w:color="auto" w:fill="00B0F0"/>
          </w:tcPr>
          <w:p w:rsidR="00900EBB" w:rsidRPr="00B10210" w:rsidRDefault="00900EBB" w:rsidP="00AD62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202">
              <w:rPr>
                <w:rFonts w:ascii="Times New Roman" w:hAnsi="Times New Roman" w:cs="Times New Roman"/>
                <w:sz w:val="24"/>
                <w:szCs w:val="24"/>
              </w:rPr>
              <w:t>Leadership, transformational vs. transactional.  Leader vs. follower</w:t>
            </w:r>
            <w:bookmarkStart w:id="0" w:name="_GoBack"/>
            <w:bookmarkEnd w:id="0"/>
          </w:p>
        </w:tc>
      </w:tr>
      <w:tr w:rsidR="00B10210" w:rsidRPr="00B10210" w:rsidTr="0033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2704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5</w:t>
            </w:r>
            <w:r w:rsidR="00A037AC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What is Bahamian Culture?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7D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5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The history and philosophy of the Free National Movement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900EBB" w:rsidP="006A2A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5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>What are trade unions?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Identify various unions in The Bahamas</w:t>
            </w:r>
          </w:p>
        </w:tc>
      </w:tr>
      <w:tr w:rsidR="00B10210" w:rsidRPr="00B10210" w:rsidTr="0033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2704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6</w:t>
            </w:r>
            <w:r w:rsidR="006731EE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African </w:t>
            </w:r>
            <w:r w:rsidR="00D06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nfluence on Bahamian </w:t>
            </w:r>
            <w:r w:rsidR="00D06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ulture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7D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6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Third Parties and role in national politics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C6160D" w:rsidP="007238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6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>Trade U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>nion Congress vs National Congress of Trade Unions</w:t>
            </w:r>
          </w:p>
        </w:tc>
      </w:tr>
      <w:tr w:rsidR="00B10210" w:rsidRPr="00B10210" w:rsidTr="0033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8A6D8F" w:rsidRPr="00B10210" w:rsidRDefault="00D259F7" w:rsidP="002704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7</w:t>
            </w:r>
            <w:r w:rsidR="008A6D8F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American  and Canadian influence on Bahamian culture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7D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7 </w:t>
            </w:r>
            <w:r w:rsidR="007F5DA1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Parliamentary Workers:  Role of the Parliamentary Commissioner, Returning O</w:t>
            </w:r>
            <w:r w:rsidR="00336371">
              <w:rPr>
                <w:rFonts w:ascii="Times New Roman" w:hAnsi="Times New Roman" w:cs="Times New Roman"/>
                <w:sz w:val="24"/>
                <w:szCs w:val="24"/>
              </w:rPr>
              <w:t>fficer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, Presiding O</w:t>
            </w:r>
            <w:r w:rsidR="00336371">
              <w:rPr>
                <w:rFonts w:ascii="Times New Roman" w:hAnsi="Times New Roman" w:cs="Times New Roman"/>
                <w:sz w:val="24"/>
                <w:szCs w:val="24"/>
              </w:rPr>
              <w:t>fficer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, Polling Agents/Workers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C6160D" w:rsidP="00BF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7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Purpose of </w:t>
            </w:r>
            <w:r w:rsidR="00F4786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ollective </w:t>
            </w:r>
            <w:r w:rsidR="00F478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argaining </w:t>
            </w:r>
            <w:r w:rsidR="00F4786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383B" w:rsidRPr="00B10210">
              <w:rPr>
                <w:rFonts w:ascii="Times New Roman" w:hAnsi="Times New Roman" w:cs="Times New Roman"/>
                <w:sz w:val="24"/>
                <w:szCs w:val="24"/>
              </w:rPr>
              <w:t>greements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1C65">
              <w:rPr>
                <w:rFonts w:ascii="Times New Roman" w:hAnsi="Times New Roman" w:cs="Times New Roman"/>
                <w:sz w:val="24"/>
                <w:szCs w:val="24"/>
              </w:rPr>
              <w:t>and how they assist workers.</w:t>
            </w:r>
          </w:p>
        </w:tc>
      </w:tr>
      <w:tr w:rsidR="00B10210" w:rsidRPr="00B10210" w:rsidTr="0033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D0685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8</w:t>
            </w:r>
            <w:r w:rsidR="008A6D8F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European influence on Bahamian culture: United K</w:t>
            </w:r>
            <w:r w:rsidR="005F7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ingdom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5F7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Germany, Spain, 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Italy, Greek, Scotland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B525C8" w:rsidP="00336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Week 8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Polling Day: Polling Station, constituency, voter, voters card</w:t>
            </w:r>
            <w:r w:rsidR="003363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incapacitated voter, ballot, secret ballot, indelible ink, challenging a voter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C6160D" w:rsidP="00BF1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8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>General Orders and its importance to the Public Service</w:t>
            </w:r>
          </w:p>
        </w:tc>
      </w:tr>
      <w:tr w:rsidR="00B10210" w:rsidRPr="00B10210" w:rsidTr="0033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2704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9</w:t>
            </w:r>
            <w:r w:rsidR="008A6D8F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F7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Middle East,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Indo- Asian influence on Bahamian culture: </w:t>
            </w:r>
            <w:r w:rsidR="005F7C9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Lebanon, Israel (Jews)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India, China</w:t>
            </w:r>
            <w:r w:rsid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Japan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7F5DA1" w:rsidP="007D42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9 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Comparing duties of Members of Parliament versus Senators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C6160D" w:rsidP="00BF1C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9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F1C65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>Industrial Relations Act and importance to workers</w:t>
            </w:r>
          </w:p>
        </w:tc>
      </w:tr>
      <w:tr w:rsidR="00B10210" w:rsidRPr="00B10210" w:rsidTr="0033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2704E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10</w:t>
            </w:r>
            <w:r w:rsidR="0091422A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Caribbean influence on Bahamian culture: Jamaica, Haiti, Trinidad, Guyana, Turks and Caicos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7F5DA1" w:rsidP="007D4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Week 10 </w:t>
            </w:r>
            <w:r w:rsidR="008E6A9A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The Seven </w:t>
            </w:r>
            <w:r w:rsidR="007D4269" w:rsidRPr="00B10210">
              <w:rPr>
                <w:rFonts w:ascii="Times New Roman" w:hAnsi="Times New Roman" w:cs="Times New Roman"/>
                <w:sz w:val="24"/>
                <w:szCs w:val="24"/>
              </w:rPr>
              <w:t>Committees of the House of Parliament: PAC, Privilege</w:t>
            </w:r>
            <w:r w:rsidR="008E6A9A" w:rsidRPr="00B10210">
              <w:rPr>
                <w:rFonts w:ascii="Times New Roman" w:hAnsi="Times New Roman" w:cs="Times New Roman"/>
                <w:sz w:val="24"/>
                <w:szCs w:val="24"/>
              </w:rPr>
              <w:t>, House Rules, Broadcast, Statutory, Library, Public Treasury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C6160D" w:rsidP="00336D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10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>The role of the Industrial Tribunal in settling labour disputes</w:t>
            </w:r>
          </w:p>
        </w:tc>
      </w:tr>
      <w:tr w:rsidR="00B10210" w:rsidRPr="00B10210" w:rsidTr="00336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 w:rsidP="00D06858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11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Identifying various Bahamian, dishes, </w:t>
            </w:r>
            <w:r w:rsidR="00D265BF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drinks, </w:t>
            </w:r>
            <w:r w:rsidR="00D265BF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trees, animals, </w:t>
            </w:r>
            <w:r w:rsidR="002704E8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traditions, </w:t>
            </w:r>
            <w:r w:rsidR="00D068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cultural icons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7D4269" w:rsidP="008E6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Week 11 </w:t>
            </w:r>
            <w:r w:rsidR="008E6A9A" w:rsidRPr="00B1021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arts of a bill</w:t>
            </w:r>
            <w:r w:rsidR="00BF1C65">
              <w:rPr>
                <w:rFonts w:ascii="Times New Roman" w:hAnsi="Times New Roman" w:cs="Times New Roman"/>
                <w:sz w:val="24"/>
                <w:szCs w:val="24"/>
              </w:rPr>
              <w:t xml:space="preserve"> and how the bill becomes a law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C6160D" w:rsidP="00E22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112DC" w:rsidRPr="00B10210">
              <w:rPr>
                <w:rFonts w:ascii="Times New Roman" w:hAnsi="Times New Roman" w:cs="Times New Roman"/>
                <w:sz w:val="24"/>
                <w:szCs w:val="24"/>
              </w:rPr>
              <w:t>eek 11</w:t>
            </w: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85FA5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The role </w:t>
            </w:r>
            <w:r w:rsidR="00B10210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336DCF" w:rsidRPr="00B10210">
              <w:rPr>
                <w:rFonts w:ascii="Times New Roman" w:hAnsi="Times New Roman" w:cs="Times New Roman"/>
                <w:sz w:val="24"/>
                <w:szCs w:val="24"/>
              </w:rPr>
              <w:t>National Insurance a</w:t>
            </w:r>
            <w:r w:rsidR="00685FA5" w:rsidRPr="00B10210">
              <w:rPr>
                <w:rFonts w:ascii="Times New Roman" w:hAnsi="Times New Roman" w:cs="Times New Roman"/>
                <w:sz w:val="24"/>
                <w:szCs w:val="24"/>
              </w:rPr>
              <w:t xml:space="preserve">nd </w:t>
            </w:r>
            <w:r w:rsidR="00B10210">
              <w:rPr>
                <w:rFonts w:ascii="Times New Roman" w:hAnsi="Times New Roman" w:cs="Times New Roman"/>
                <w:sz w:val="24"/>
                <w:szCs w:val="24"/>
              </w:rPr>
              <w:t xml:space="preserve">importance </w:t>
            </w:r>
            <w:r w:rsidR="00E2206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685FA5" w:rsidRPr="00B10210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r w:rsidR="00B10210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</w:p>
        </w:tc>
      </w:tr>
      <w:tr w:rsidR="00B10210" w:rsidRPr="00B10210" w:rsidTr="003363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  <w:shd w:val="clear" w:color="auto" w:fill="F4B083" w:themeFill="accent2" w:themeFillTint="99"/>
          </w:tcPr>
          <w:p w:rsidR="00D259F7" w:rsidRPr="00B10210" w:rsidRDefault="00D259F7">
            <w:p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Week 12</w:t>
            </w:r>
            <w:r w:rsidR="0091422A" w:rsidRPr="00B1021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Revision of Topics/Assessment: Unit Quiz, Exams, Short Answer Questions, Essay Writing, Research Paper, Case Study</w:t>
            </w:r>
          </w:p>
        </w:tc>
        <w:tc>
          <w:tcPr>
            <w:tcW w:w="4317" w:type="dxa"/>
            <w:shd w:val="clear" w:color="auto" w:fill="FFFF00"/>
          </w:tcPr>
          <w:p w:rsidR="00D259F7" w:rsidRPr="00B10210" w:rsidRDefault="004532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Week 12 Revision of Topics/Assessment: Unit Quiz, Exams, Short Answer Questions, Essay Writing, Research Paper, Case Study</w:t>
            </w:r>
          </w:p>
        </w:tc>
        <w:tc>
          <w:tcPr>
            <w:tcW w:w="4317" w:type="dxa"/>
            <w:shd w:val="clear" w:color="auto" w:fill="00B0F0"/>
          </w:tcPr>
          <w:p w:rsidR="00D259F7" w:rsidRPr="00B10210" w:rsidRDefault="00804A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0">
              <w:rPr>
                <w:rFonts w:ascii="Times New Roman" w:hAnsi="Times New Roman" w:cs="Times New Roman"/>
                <w:sz w:val="24"/>
                <w:szCs w:val="24"/>
              </w:rPr>
              <w:t>Week 12 Revision of Topics/Assessment: Unit Quiz, Exams, Short Answer Questions, Essay Writing, Research Paper, Case Study</w:t>
            </w:r>
          </w:p>
        </w:tc>
      </w:tr>
    </w:tbl>
    <w:p w:rsidR="00D259F7" w:rsidRPr="00B10210" w:rsidRDefault="00D259F7">
      <w:pPr>
        <w:rPr>
          <w:rFonts w:ascii="Times New Roman" w:hAnsi="Times New Roman" w:cs="Times New Roman"/>
          <w:sz w:val="24"/>
          <w:szCs w:val="24"/>
        </w:rPr>
      </w:pPr>
    </w:p>
    <w:sectPr w:rsidR="00D259F7" w:rsidRPr="00B10210" w:rsidSect="00B10210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1C" w:rsidRDefault="00522F1C" w:rsidP="009D56F1">
      <w:pPr>
        <w:spacing w:after="0" w:line="240" w:lineRule="auto"/>
      </w:pPr>
      <w:r>
        <w:separator/>
      </w:r>
    </w:p>
  </w:endnote>
  <w:endnote w:type="continuationSeparator" w:id="0">
    <w:p w:rsidR="00522F1C" w:rsidRDefault="00522F1C" w:rsidP="009D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7294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56F1" w:rsidRDefault="009D56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2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56F1" w:rsidRDefault="00B10210">
    <w:pPr>
      <w:pStyle w:val="Footer"/>
    </w:pPr>
    <w:r>
      <w:t>Social science senior high unit@moe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1C" w:rsidRDefault="00522F1C" w:rsidP="009D56F1">
      <w:pPr>
        <w:spacing w:after="0" w:line="240" w:lineRule="auto"/>
      </w:pPr>
      <w:r>
        <w:separator/>
      </w:r>
    </w:p>
  </w:footnote>
  <w:footnote w:type="continuationSeparator" w:id="0">
    <w:p w:rsidR="00522F1C" w:rsidRDefault="00522F1C" w:rsidP="009D5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94E57"/>
    <w:multiLevelType w:val="hybridMultilevel"/>
    <w:tmpl w:val="4244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592"/>
    <w:multiLevelType w:val="hybridMultilevel"/>
    <w:tmpl w:val="476E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A2B04"/>
    <w:multiLevelType w:val="hybridMultilevel"/>
    <w:tmpl w:val="6038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9F7"/>
    <w:rsid w:val="000733E6"/>
    <w:rsid w:val="001005BA"/>
    <w:rsid w:val="00112552"/>
    <w:rsid w:val="00181CD0"/>
    <w:rsid w:val="001A7E95"/>
    <w:rsid w:val="002412CD"/>
    <w:rsid w:val="00252431"/>
    <w:rsid w:val="002704E8"/>
    <w:rsid w:val="002B64FE"/>
    <w:rsid w:val="00336371"/>
    <w:rsid w:val="00336DCF"/>
    <w:rsid w:val="00397DF4"/>
    <w:rsid w:val="0042438D"/>
    <w:rsid w:val="00443EA4"/>
    <w:rsid w:val="00453228"/>
    <w:rsid w:val="004753F1"/>
    <w:rsid w:val="00522F1C"/>
    <w:rsid w:val="00577651"/>
    <w:rsid w:val="005F7C9F"/>
    <w:rsid w:val="006376FD"/>
    <w:rsid w:val="006478D3"/>
    <w:rsid w:val="0066442C"/>
    <w:rsid w:val="006731EE"/>
    <w:rsid w:val="00685FA5"/>
    <w:rsid w:val="006A2A0D"/>
    <w:rsid w:val="006E7CC4"/>
    <w:rsid w:val="0072383B"/>
    <w:rsid w:val="00732C87"/>
    <w:rsid w:val="0074166B"/>
    <w:rsid w:val="007D4269"/>
    <w:rsid w:val="007F5DA1"/>
    <w:rsid w:val="00804A12"/>
    <w:rsid w:val="008112DC"/>
    <w:rsid w:val="00832CE3"/>
    <w:rsid w:val="008A6D8F"/>
    <w:rsid w:val="008D04F1"/>
    <w:rsid w:val="008E6A9A"/>
    <w:rsid w:val="00900EBB"/>
    <w:rsid w:val="0091422A"/>
    <w:rsid w:val="009D56F1"/>
    <w:rsid w:val="009E39C6"/>
    <w:rsid w:val="00A037AC"/>
    <w:rsid w:val="00AC5FDD"/>
    <w:rsid w:val="00AD6202"/>
    <w:rsid w:val="00B10210"/>
    <w:rsid w:val="00B525C8"/>
    <w:rsid w:val="00B81B2E"/>
    <w:rsid w:val="00B97980"/>
    <w:rsid w:val="00BF1C65"/>
    <w:rsid w:val="00C6160D"/>
    <w:rsid w:val="00D06858"/>
    <w:rsid w:val="00D259F7"/>
    <w:rsid w:val="00D265BF"/>
    <w:rsid w:val="00D7376A"/>
    <w:rsid w:val="00DE6AFA"/>
    <w:rsid w:val="00E22069"/>
    <w:rsid w:val="00E62A7F"/>
    <w:rsid w:val="00E953F0"/>
    <w:rsid w:val="00EC2F23"/>
    <w:rsid w:val="00ED05CD"/>
    <w:rsid w:val="00EE6260"/>
    <w:rsid w:val="00F47861"/>
    <w:rsid w:val="00FD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820086-4BBA-4797-90FC-62C3100F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D259F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9E3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6F1"/>
  </w:style>
  <w:style w:type="paragraph" w:styleId="Footer">
    <w:name w:val="footer"/>
    <w:basedOn w:val="Normal"/>
    <w:link w:val="FooterChar"/>
    <w:uiPriority w:val="99"/>
    <w:unhideWhenUsed/>
    <w:rsid w:val="009D5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6F1"/>
  </w:style>
  <w:style w:type="character" w:styleId="CommentReference">
    <w:name w:val="annotation reference"/>
    <w:basedOn w:val="DefaultParagraphFont"/>
    <w:uiPriority w:val="99"/>
    <w:semiHidden/>
    <w:unhideWhenUsed/>
    <w:rsid w:val="00723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8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83B"/>
    <w:rPr>
      <w:rFonts w:ascii="Segoe UI" w:hAnsi="Segoe UI" w:cs="Segoe UI"/>
      <w:sz w:val="18"/>
      <w:szCs w:val="18"/>
    </w:rPr>
  </w:style>
  <w:style w:type="table" w:styleId="GridTable2-Accent4">
    <w:name w:val="Grid Table 2 Accent 4"/>
    <w:basedOn w:val="TableNormal"/>
    <w:uiPriority w:val="47"/>
    <w:rsid w:val="00B1021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B10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2">
    <w:name w:val="Grid Table 5 Dark Accent 2"/>
    <w:basedOn w:val="TableNormal"/>
    <w:uiPriority w:val="50"/>
    <w:rsid w:val="00B10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B102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pearl baker</dc:creator>
  <cp:keywords/>
  <dc:description/>
  <cp:lastModifiedBy>0013</cp:lastModifiedBy>
  <cp:revision>2</cp:revision>
  <dcterms:created xsi:type="dcterms:W3CDTF">2021-01-11T05:17:00Z</dcterms:created>
  <dcterms:modified xsi:type="dcterms:W3CDTF">2021-01-11T05:17:00Z</dcterms:modified>
</cp:coreProperties>
</file>